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F33B" w14:textId="43E8DE49" w:rsidR="00666849" w:rsidRPr="009407D7" w:rsidRDefault="00DE244A" w:rsidP="00666849">
      <w:pPr>
        <w:rPr>
          <w:b/>
          <w:bCs/>
          <w:color w:val="000000" w:themeColor="text1"/>
          <w:sz w:val="40"/>
          <w:szCs w:val="40"/>
        </w:rPr>
      </w:pPr>
      <w:r>
        <w:rPr>
          <w:rFonts w:cs="Arial"/>
          <w:b/>
          <w:bCs/>
          <w:i/>
          <w:iCs/>
          <w:color w:val="008EBE"/>
          <w:spacing w:val="4"/>
          <w:sz w:val="40"/>
          <w:szCs w:val="40"/>
        </w:rPr>
        <w:t>My name is Sanjiv</w:t>
      </w:r>
    </w:p>
    <w:p w14:paraId="0CCBECF5" w14:textId="77777777" w:rsidR="00DE244A" w:rsidRDefault="00DE244A" w:rsidP="00DE244A">
      <w:pPr>
        <w:pStyle w:val="BasicParagraph"/>
        <w:suppressAutoHyphens/>
        <w:spacing w:before="450"/>
        <w:rPr>
          <w:rFonts w:ascii="Arial" w:hAnsi="Arial" w:cs="Arial"/>
          <w:spacing w:val="2"/>
          <w:sz w:val="22"/>
          <w:szCs w:val="22"/>
        </w:rPr>
      </w:pPr>
      <w:r>
        <w:rPr>
          <w:rFonts w:ascii="Arial" w:hAnsi="Arial" w:cs="Arial"/>
          <w:spacing w:val="2"/>
          <w:sz w:val="22"/>
          <w:szCs w:val="22"/>
        </w:rPr>
        <w:t>During the first week of kindergarten, Trisha RECE assumes that Sanjiv, a South Asian boy, is an English language learner and speaks slowly when she addresses him, using short sentences. Her teaching partner does the same thing. During circle time, Trisha asks each of the children to share something about themselves or a special summer activity. Trisha pauses when it comes to Sanjiv’s turn and, very slowly, asks, “Do you understand your new friends? What language do you speak at home Sanu or is it Sani?”</w:t>
      </w:r>
    </w:p>
    <w:p w14:paraId="064E2D27" w14:textId="7F3A99B1" w:rsidR="00DE244A" w:rsidRDefault="00DE244A" w:rsidP="00DE244A">
      <w:pPr>
        <w:pStyle w:val="BasicParagraph"/>
        <w:suppressAutoHyphens/>
        <w:spacing w:before="180"/>
        <w:rPr>
          <w:rFonts w:ascii="Arial" w:hAnsi="Arial" w:cs="Arial"/>
          <w:spacing w:val="2"/>
          <w:sz w:val="22"/>
          <w:szCs w:val="22"/>
        </w:rPr>
      </w:pPr>
      <w:r>
        <w:rPr>
          <w:rFonts w:ascii="Arial" w:hAnsi="Arial" w:cs="Arial"/>
          <w:spacing w:val="2"/>
          <w:sz w:val="22"/>
          <w:szCs w:val="22"/>
        </w:rPr>
        <w:t>Sanjiv looked around at his peers. He hesitates, “um, my name is Sanjiv, S-A-N-J-I-V and I speak English at home.”  Trisha was surprised and unsure how to respond. “Oh, I-I’m sorry, I just assumed you didn’t speak English because …” trailing off. She looks up and Sanjiv’s mom is at the door to pick him up early for an appointment. Watching and listening, she fills the gap by saying to Trisha, “Our family speaks English fluently. We were both born in Canada.”</w:t>
      </w:r>
    </w:p>
    <w:p w14:paraId="0026E2DA" w14:textId="77777777" w:rsidR="00DE244A" w:rsidRDefault="00DE244A" w:rsidP="00DE244A">
      <w:pPr>
        <w:pStyle w:val="BasicParagraph"/>
        <w:suppressAutoHyphens/>
        <w:spacing w:before="270"/>
        <w:rPr>
          <w:rFonts w:ascii="Arial" w:hAnsi="Arial" w:cs="Arial"/>
          <w:spacing w:val="2"/>
          <w:sz w:val="22"/>
          <w:szCs w:val="22"/>
        </w:rPr>
      </w:pPr>
      <w:r>
        <w:rPr>
          <w:rFonts w:ascii="Arial" w:hAnsi="Arial" w:cs="Arial"/>
          <w:spacing w:val="2"/>
          <w:sz w:val="22"/>
          <w:szCs w:val="22"/>
        </w:rPr>
        <w:t>You can add your thoughts and reflections in the space below.</w:t>
      </w:r>
    </w:p>
    <w:p w14:paraId="0D727601" w14:textId="77777777" w:rsidR="00642375" w:rsidRPr="00666849" w:rsidRDefault="00642375" w:rsidP="00DE244A">
      <w:pPr>
        <w:pStyle w:val="BasicParagraph"/>
        <w:suppressAutoHyphens/>
        <w:spacing w:before="360"/>
        <w:rPr>
          <w:rFonts w:ascii="Arial" w:hAnsi="Arial" w:cs="Arial"/>
          <w:spacing w:val="2"/>
          <w:sz w:val="22"/>
          <w:szCs w:val="22"/>
        </w:rPr>
      </w:pPr>
    </w:p>
    <w:sectPr w:rsidR="00642375" w:rsidRPr="00666849" w:rsidSect="00F454EE">
      <w:headerReference w:type="default" r:id="rId7"/>
      <w:footerReference w:type="even" r:id="rId8"/>
      <w:footerReference w:type="default" r:id="rId9"/>
      <w:headerReference w:type="first" r:id="rId10"/>
      <w:pgSz w:w="12240" w:h="15840"/>
      <w:pgMar w:top="1518" w:right="1440" w:bottom="1440" w:left="1440" w:header="708" w:footer="708" w:gutter="0"/>
      <w:cols w:space="708"/>
      <w:titlePg/>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9E7AD" w14:textId="77777777" w:rsidR="00E07C0C" w:rsidRDefault="00E07C0C" w:rsidP="00C44F9C">
      <w:r>
        <w:separator/>
      </w:r>
    </w:p>
  </w:endnote>
  <w:endnote w:type="continuationSeparator" w:id="0">
    <w:p w14:paraId="70312A94" w14:textId="77777777" w:rsidR="00E07C0C" w:rsidRDefault="00E07C0C"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MinionPro-Regular">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3B0654D6" w:rsidR="00003508" w:rsidRPr="00003508" w:rsidRDefault="00642375" w:rsidP="00642375">
    <w:pPr>
      <w:pStyle w:val="Footer"/>
      <w:ind w:right="360"/>
      <w:rPr>
        <w:color w:val="3B3838" w:themeColor="background2" w:themeShade="40"/>
        <w:sz w:val="16"/>
        <w:szCs w:val="16"/>
      </w:rPr>
    </w:pPr>
    <w:r w:rsidRPr="00642375">
      <w:rPr>
        <w:color w:val="3B3838" w:themeColor="background2" w:themeShade="40"/>
        <w:sz w:val="16"/>
        <w:szCs w:val="16"/>
      </w:rPr>
      <w:t>Practice Guideline on Child Development | Scenario | Section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C288" w14:textId="77777777" w:rsidR="00E07C0C" w:rsidRDefault="00E07C0C" w:rsidP="00C44F9C">
      <w:r>
        <w:separator/>
      </w:r>
    </w:p>
  </w:footnote>
  <w:footnote w:type="continuationSeparator" w:id="0">
    <w:p w14:paraId="63169186" w14:textId="77777777" w:rsidR="00E07C0C" w:rsidRDefault="00E07C0C"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0C1DD15A" w:rsidR="00C44F9C" w:rsidRDefault="00C44F9C">
    <w:pPr>
      <w:pStyle w:val="Header"/>
    </w:pPr>
    <w:r>
      <w:t xml:space="preserve">  </w:t>
    </w:r>
    <w:r w:rsidR="006F6BA1">
      <w:tab/>
    </w:r>
    <w:r w:rsidR="006F6BA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D1FA" w14:textId="75C9C471" w:rsidR="00F454EE" w:rsidRPr="00F454EE" w:rsidRDefault="00F454EE">
    <w:pPr>
      <w:pStyle w:val="Header"/>
      <w:rPr>
        <w:b/>
        <w:bCs/>
        <w:color w:val="73308B"/>
        <w:sz w:val="50"/>
        <w:szCs w:val="50"/>
      </w:rPr>
    </w:pPr>
    <w:r>
      <w:rPr>
        <w:noProof/>
      </w:rPr>
      <w:drawing>
        <wp:inline distT="0" distB="0" distL="0" distR="0" wp14:anchorId="1E13E7B6" wp14:editId="7CACEE1B">
          <wp:extent cx="1287780" cy="559139"/>
          <wp:effectExtent l="0" t="0" r="0" b="0"/>
          <wp:docPr id="2" name="Picture 2" descr="Chart,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ubble ch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ab/>
    </w:r>
    <w:r>
      <w:tab/>
    </w:r>
    <w:r w:rsidRPr="00F454EE">
      <w:rPr>
        <w:b/>
        <w:bCs/>
        <w:color w:val="73308B"/>
        <w:sz w:val="50"/>
        <w:szCs w:val="50"/>
      </w:rPr>
      <w:t>Scenario</w:t>
    </w:r>
    <w:r>
      <w:rPr>
        <w:b/>
        <w:bCs/>
        <w:color w:val="73308B"/>
        <w:sz w:val="50"/>
        <w:szCs w:val="5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91485"/>
    <w:multiLevelType w:val="hybridMultilevel"/>
    <w:tmpl w:val="A7B67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629C1"/>
    <w:multiLevelType w:val="hybridMultilevel"/>
    <w:tmpl w:val="22C40B0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1245701">
    <w:abstractNumId w:val="1"/>
  </w:num>
  <w:num w:numId="2" w16cid:durableId="312680569">
    <w:abstractNumId w:val="0"/>
  </w:num>
  <w:num w:numId="3" w16cid:durableId="1211069878">
    <w:abstractNumId w:val="2"/>
  </w:num>
  <w:num w:numId="4" w16cid:durableId="1610091096">
    <w:abstractNumId w:val="5"/>
  </w:num>
  <w:num w:numId="5" w16cid:durableId="177736102">
    <w:abstractNumId w:val="4"/>
  </w:num>
  <w:num w:numId="6" w16cid:durableId="11311666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0B1421"/>
    <w:rsid w:val="0027261E"/>
    <w:rsid w:val="002C6734"/>
    <w:rsid w:val="00332E7B"/>
    <w:rsid w:val="003E2ED5"/>
    <w:rsid w:val="00411759"/>
    <w:rsid w:val="004379B9"/>
    <w:rsid w:val="0046746F"/>
    <w:rsid w:val="00642375"/>
    <w:rsid w:val="00666849"/>
    <w:rsid w:val="006D1929"/>
    <w:rsid w:val="006F6BA1"/>
    <w:rsid w:val="00743F90"/>
    <w:rsid w:val="00784D0B"/>
    <w:rsid w:val="00814BCD"/>
    <w:rsid w:val="00823A63"/>
    <w:rsid w:val="008A4C89"/>
    <w:rsid w:val="009407D7"/>
    <w:rsid w:val="00A0432B"/>
    <w:rsid w:val="00A14892"/>
    <w:rsid w:val="00A868F8"/>
    <w:rsid w:val="00AE632F"/>
    <w:rsid w:val="00B020D7"/>
    <w:rsid w:val="00C44F9C"/>
    <w:rsid w:val="00DA648E"/>
    <w:rsid w:val="00DE244A"/>
    <w:rsid w:val="00DE3364"/>
    <w:rsid w:val="00E07C0C"/>
    <w:rsid w:val="00E46F79"/>
    <w:rsid w:val="00F04318"/>
    <w:rsid w:val="00F454EE"/>
    <w:rsid w:val="00F77A23"/>
    <w:rsid w:val="00FB0183"/>
    <w:rsid w:val="00FF22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character" w:styleId="Hyperlink">
    <w:name w:val="Hyperlink"/>
    <w:basedOn w:val="DefaultParagraphFont"/>
    <w:uiPriority w:val="99"/>
    <w:unhideWhenUsed/>
    <w:rsid w:val="000B1421"/>
    <w:rPr>
      <w:color w:val="0563C1" w:themeColor="hyperlink"/>
      <w:u w:val="single"/>
    </w:rPr>
  </w:style>
  <w:style w:type="character" w:styleId="UnresolvedMention">
    <w:name w:val="Unresolved Mention"/>
    <w:basedOn w:val="DefaultParagraphFont"/>
    <w:uiPriority w:val="99"/>
    <w:semiHidden/>
    <w:unhideWhenUsed/>
    <w:rsid w:val="000B1421"/>
    <w:rPr>
      <w:color w:val="605E5C"/>
      <w:shd w:val="clear" w:color="auto" w:fill="E1DFDD"/>
    </w:rPr>
  </w:style>
  <w:style w:type="paragraph" w:customStyle="1" w:styleId="BasicParagraph">
    <w:name w:val="[Basic Paragraph]"/>
    <w:basedOn w:val="Normal"/>
    <w:uiPriority w:val="99"/>
    <w:rsid w:val="00666849"/>
    <w:pPr>
      <w:autoSpaceDE w:val="0"/>
      <w:autoSpaceDN w:val="0"/>
      <w:adjustRightInd w:val="0"/>
      <w:spacing w:line="288" w:lineRule="auto"/>
      <w:textAlignment w:val="center"/>
    </w:pPr>
    <w:rPr>
      <w:rFonts w:ascii="MinionPro-Regular" w:hAnsi="MinionPro-Regular" w:cs="MinionPro-Regular"/>
      <w:color w:val="000000"/>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5</cp:revision>
  <dcterms:created xsi:type="dcterms:W3CDTF">2022-11-18T14:05:00Z</dcterms:created>
  <dcterms:modified xsi:type="dcterms:W3CDTF">2022-11-18T14:42:00Z</dcterms:modified>
</cp:coreProperties>
</file>