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585F" w14:textId="7CC53902" w:rsidR="003768D2" w:rsidRPr="007B54B0" w:rsidRDefault="005A6CBE">
      <w:pPr>
        <w:rPr>
          <w:b/>
          <w:bCs/>
          <w:color w:val="652D89"/>
          <w:sz w:val="26"/>
          <w:szCs w:val="26"/>
          <w:lang w:val="fr-CA"/>
        </w:rPr>
      </w:pPr>
      <w:r w:rsidRPr="007B54B0">
        <w:rPr>
          <w:b/>
          <w:bCs/>
          <w:color w:val="000000" w:themeColor="text1"/>
          <w:sz w:val="26"/>
          <w:szCs w:val="26"/>
          <w:lang w:val="fr-CA"/>
        </w:rPr>
        <w:t xml:space="preserve">Ligne directrice de pratique sur le développement de l’enfant – Section </w:t>
      </w:r>
      <w:r w:rsidR="00724DB0" w:rsidRPr="007B54B0">
        <w:rPr>
          <w:b/>
          <w:bCs/>
          <w:color w:val="000000" w:themeColor="text1"/>
          <w:sz w:val="26"/>
          <w:szCs w:val="26"/>
          <w:lang w:val="fr-CA"/>
        </w:rPr>
        <w:t>2</w:t>
      </w:r>
    </w:p>
    <w:p w14:paraId="37D9751C" w14:textId="77777777" w:rsidR="005A6CBE" w:rsidRPr="007B54B0" w:rsidRDefault="005A6CBE">
      <w:pPr>
        <w:rPr>
          <w:b/>
          <w:bCs/>
          <w:color w:val="652D89"/>
          <w:sz w:val="28"/>
          <w:szCs w:val="28"/>
          <w:lang w:val="fr-CA"/>
        </w:rPr>
      </w:pPr>
    </w:p>
    <w:p w14:paraId="3AA1920E" w14:textId="19BF9767" w:rsidR="005A6CBE" w:rsidRPr="007B54B0" w:rsidRDefault="00346022" w:rsidP="00C44F9C">
      <w:pPr>
        <w:spacing w:line="276" w:lineRule="auto"/>
        <w:rPr>
          <w:b/>
          <w:bCs/>
          <w:color w:val="652D89"/>
          <w:sz w:val="26"/>
          <w:szCs w:val="26"/>
          <w:lang w:val="fr-CA"/>
        </w:rPr>
      </w:pPr>
      <w:r w:rsidRPr="007B54B0">
        <w:rPr>
          <w:b/>
          <w:bCs/>
          <w:color w:val="652D89"/>
          <w:sz w:val="26"/>
          <w:szCs w:val="26"/>
          <w:lang w:val="fr-CA"/>
        </w:rPr>
        <w:t>Pause réflexion pour favoriser le bien-être</w:t>
      </w:r>
    </w:p>
    <w:p w14:paraId="7E77B8C2" w14:textId="77777777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</w:p>
    <w:p w14:paraId="2A0809B3" w14:textId="28E2CC91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  <w:r w:rsidRPr="007B54B0">
        <w:rPr>
          <w:rFonts w:cs="Arial"/>
          <w:sz w:val="22"/>
          <w:szCs w:val="22"/>
          <w:lang w:val="fr-CA"/>
        </w:rPr>
        <w:t>Tenez compte des éléments suivants pour approfondir votre compréhension des facteurs qui pourraient influer sur le bien-être d’un enfant et de sa famille et la capacité de cette dernière à participer à l’apprentissage de son enfant.</w:t>
      </w:r>
    </w:p>
    <w:p w14:paraId="3DBE091A" w14:textId="77777777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</w:p>
    <w:p w14:paraId="1168D0FA" w14:textId="02ACE446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  <w:r w:rsidRPr="007B54B0">
        <w:rPr>
          <w:rFonts w:cs="Arial"/>
          <w:sz w:val="22"/>
          <w:szCs w:val="22"/>
          <w:lang w:val="fr-CA"/>
        </w:rPr>
        <w:t>Afin d’offrir une alimentation adéquate à leur(s) enfant(s), les familles peuvent avoir besoin de :</w:t>
      </w:r>
    </w:p>
    <w:p w14:paraId="7D25BC17" w14:textId="6A24EFE8" w:rsidR="00346022" w:rsidRPr="007B54B0" w:rsidRDefault="00346022" w:rsidP="00346022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temps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pour trouver un emploi;</w:t>
      </w:r>
    </w:p>
    <w:p w14:paraId="444BDC12" w14:textId="3FD2B851" w:rsidR="00346022" w:rsidRPr="007B54B0" w:rsidRDefault="00346022" w:rsidP="00346022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pouvoir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accéder à de la nourriture en temps d’insécurité alimentaire, de prix élevés, de pénurie ou en fonction de leur coutume;</w:t>
      </w:r>
    </w:p>
    <w:p w14:paraId="2D4683B2" w14:textId="213F69A4" w:rsidR="00346022" w:rsidRPr="007B54B0" w:rsidRDefault="00346022" w:rsidP="00346022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appareils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ménagers fonctionnels et sécuritaires;</w:t>
      </w:r>
    </w:p>
    <w:p w14:paraId="0536FF63" w14:textId="45F5DE47" w:rsidR="00346022" w:rsidRPr="007B54B0" w:rsidRDefault="00346022" w:rsidP="00346022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soutien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nutritionnel adapté aux antécédents médicaux ou aux allergies;</w:t>
      </w:r>
    </w:p>
    <w:p w14:paraId="7C8FAC1C" w14:textId="0A8FC97D" w:rsidR="00346022" w:rsidRPr="007B54B0" w:rsidRDefault="00346022" w:rsidP="00346022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pouvoir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accéder à de l’eau potable (p. ex. analyse de l’eau de puits dans des zones de la province où l’eau est contaminée, personnes en situation d’itinérance);</w:t>
      </w:r>
    </w:p>
    <w:p w14:paraId="2ECAA59C" w14:textId="27F5DF19" w:rsidR="00346022" w:rsidRPr="007B54B0" w:rsidRDefault="00346022" w:rsidP="00346022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soutien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pour l’allaitement dans le respect de leur culture.</w:t>
      </w:r>
    </w:p>
    <w:p w14:paraId="294508BE" w14:textId="20C14F9E" w:rsidR="00346022" w:rsidRPr="007B54B0" w:rsidRDefault="007C6A28" w:rsidP="00346022">
      <w:pPr>
        <w:spacing w:line="276" w:lineRule="auto"/>
        <w:rPr>
          <w:rFonts w:cs="Arial"/>
          <w:sz w:val="22"/>
          <w:szCs w:val="22"/>
          <w:lang w:val="fr-CA"/>
        </w:rPr>
      </w:pPr>
      <w:r w:rsidRPr="007B54B0">
        <w:rPr>
          <w:rFonts w:cs="Arial"/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62508" wp14:editId="26B0F3C5">
                <wp:simplePos x="0" y="0"/>
                <wp:positionH relativeFrom="column">
                  <wp:posOffset>-142240</wp:posOffset>
                </wp:positionH>
                <wp:positionV relativeFrom="paragraph">
                  <wp:posOffset>108585</wp:posOffset>
                </wp:positionV>
                <wp:extent cx="6184491" cy="687600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91" cy="687600"/>
                        </a:xfrm>
                        <a:prstGeom prst="rect">
                          <a:avLst/>
                        </a:prstGeom>
                        <a:solidFill>
                          <a:srgbClr val="008FBF">
                            <a:alpha val="1137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7C617" id="Rectangle 2" o:spid="_x0000_s1026" style="position:absolute;margin-left:-11.2pt;margin-top:8.55pt;width:486.95pt;height:5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3IEkAIAAIAFAAAOAAAAZHJzL2Uyb0RvYy54bWysVE1v2zAMvQ/YfxB0X22naZoGdYqsRYYB&#13;&#10;RVu0HXpWZCk2IIuapHzt14+SbCfoih2G5aBQIvlIPpO8vtm3imyFdQ3okhZnOSVCc6gavS7pj9fl&#13;&#10;lyklzjNdMQValPQgHL2Zf/50vTMzMYIaVCUsQRDtZjtT0tp7M8syx2vRMncGRmhUSrAt83i166yy&#13;&#10;bIforcpGeT7JdmArY4EL5/D1LinpPOJLKbh/lNIJT1RJMTcfTxvPVTiz+TWbrS0zdcO7NNg/ZNGy&#13;&#10;RmPQAeqOeUY2tvkDqm24BQfSn3FoM5Cy4SLWgNUU+btqXmpmRKwFyXFmoMn9P1j+sH0xTxZp2Bk3&#13;&#10;cyiGKvbStuEf8yP7SNZhIEvsPeH4OCmm4/FVQQlH3WR6Ockjm9nR21jnvwloSRBKavFjRI7Y9t55&#13;&#10;jIimvUkI5kA11bJRKl7senWrLNmy8OHy6fLrMvkqU7P0WhTnl+fhAyKOS+ZJPsVROqBpCLjJNLxk&#13;&#10;x2Kj5A9KBDuln4UkTYXljWK42IdiSIRxLrQvkqpmlUiZXOT46zMJnRs8Yi4RMCBLjD9gdwC9ZQLp&#13;&#10;sVOWnX1wFbGNB+f8b4kl58EjRgbtB+e20WA/AlBYVRc52fckJWoCSyuoDk+WWEhD5AxfNvhh75nz&#13;&#10;T8zi1OB84Sbwj3hIBbuSQidRUoP99dF7sMdmRi0lO5zCkrqfG2YFJeq7xja/KsbjMLbxMr64HOHF&#13;&#10;nmpWpxq9aW8B+wWbErOLYrD3qhelhfYNF8YiREUV0xxjl5R7219ufdoOuHK4WCyiGY6qYf5evxge&#13;&#10;wAOroXFf92/Mmq67Pc7FA/QTy2bvmjzZBk8Ni40H2cQJOPLa8Y1jHhunW0lhj5zeo9Vxcc5/AwAA&#13;&#10;//8DAFBLAwQUAAYACAAAACEAJuTNnOQAAAAPAQAADwAAAGRycy9kb3ducmV2LnhtbExPTU/DMAy9&#13;&#10;I/EfIiNx29KGFUbXdOJDHJAmwQYa16w1bbXGqZq06/495gQXS/Z7fh/ZerKtGLH3jSMN8TwCgVS4&#13;&#10;sqFKw+fHy2wJwgdDpWkdoYYzeljnlxeZSUt3oi2Ou1AJFiGfGg11CF0qpS9qtMbPXYfE2LfrrQm8&#13;&#10;9pUse3NicdtKFUW30pqG2KE2HT7VWBx3g9VwPO/34033+B6+Xrfx0IzLzZsqtL6+mp5XPB5WIAJO&#13;&#10;4e8Dfjtwfsg52MENVHrRapgptWAqA3cxCCbcJ3EC4sAHlSxA5pn83yP/AQAA//8DAFBLAQItABQA&#13;&#10;BgAIAAAAIQC2gziS/gAAAOEBAAATAAAAAAAAAAAAAAAAAAAAAABbQ29udGVudF9UeXBlc10ueG1s&#13;&#10;UEsBAi0AFAAGAAgAAAAhADj9If/WAAAAlAEAAAsAAAAAAAAAAAAAAAAALwEAAF9yZWxzLy5yZWxz&#13;&#10;UEsBAi0AFAAGAAgAAAAhAFYncgSQAgAAgAUAAA4AAAAAAAAAAAAAAAAALgIAAGRycy9lMm9Eb2Mu&#13;&#10;eG1sUEsBAi0AFAAGAAgAAAAhACbkzZzkAAAADwEAAA8AAAAAAAAAAAAAAAAA6gQAAGRycy9kb3du&#13;&#10;cmV2LnhtbFBLBQYAAAAABAAEAPMAAAD7BQAAAAA=&#13;&#10;" fillcolor="#008fbf" stroked="f" strokeweight="1pt">
                <v:fill opacity="7453f"/>
              </v:rect>
            </w:pict>
          </mc:Fallback>
        </mc:AlternateContent>
      </w:r>
    </w:p>
    <w:p w14:paraId="2C29CF89" w14:textId="251A5C31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  <w:r w:rsidRPr="007B54B0">
        <w:rPr>
          <w:rFonts w:cs="Arial"/>
          <w:sz w:val="22"/>
          <w:szCs w:val="22"/>
          <w:lang w:val="fr-CA"/>
        </w:rPr>
        <w:t xml:space="preserve">Il est important que les programmes d’apprentissage et de garde des jeunes enfants offrent </w:t>
      </w:r>
      <w:r w:rsidR="007C6A28" w:rsidRPr="007B54B0">
        <w:rPr>
          <w:rFonts w:cs="Arial"/>
          <w:sz w:val="22"/>
          <w:szCs w:val="22"/>
          <w:lang w:val="fr-CA"/>
        </w:rPr>
        <w:br/>
      </w:r>
      <w:r w:rsidRPr="007B54B0">
        <w:rPr>
          <w:rFonts w:cs="Arial"/>
          <w:sz w:val="22"/>
          <w:szCs w:val="22"/>
          <w:lang w:val="fr-CA"/>
        </w:rPr>
        <w:t>« des repas et des collations qui sont fournis dans le cadre du programme en réaction aux</w:t>
      </w:r>
      <w:r w:rsidR="00211ADA">
        <w:rPr>
          <w:rFonts w:cs="Arial"/>
          <w:sz w:val="22"/>
          <w:szCs w:val="22"/>
          <w:lang w:val="fr-CA"/>
        </w:rPr>
        <w:t xml:space="preserve"> </w:t>
      </w:r>
      <w:r w:rsidR="00211ADA" w:rsidRPr="00211ADA">
        <w:rPr>
          <w:rFonts w:cs="Arial"/>
          <w:sz w:val="22"/>
          <w:szCs w:val="22"/>
          <w:lang w:val="fr-CA"/>
        </w:rPr>
        <w:t>problèmes</w:t>
      </w:r>
      <w:r w:rsidR="00211ADA">
        <w:rPr>
          <w:rFonts w:cs="Arial"/>
          <w:sz w:val="22"/>
          <w:szCs w:val="22"/>
          <w:lang w:val="fr-CA"/>
        </w:rPr>
        <w:t xml:space="preserve"> </w:t>
      </w:r>
      <w:r w:rsidRPr="007B54B0">
        <w:rPr>
          <w:rFonts w:cs="Arial"/>
          <w:sz w:val="22"/>
          <w:szCs w:val="22"/>
          <w:lang w:val="fr-CA"/>
        </w:rPr>
        <w:t>concernant la sécurité alimentaire » (Toulouse 2018, p. 6).</w:t>
      </w:r>
    </w:p>
    <w:p w14:paraId="5E7DAABD" w14:textId="59F0E727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</w:p>
    <w:p w14:paraId="62D2FE90" w14:textId="39021A8C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  <w:r w:rsidRPr="007B54B0">
        <w:rPr>
          <w:rFonts w:cs="Arial"/>
          <w:sz w:val="22"/>
          <w:szCs w:val="22"/>
          <w:lang w:val="fr-CA"/>
        </w:rPr>
        <w:t>Afin de s’assurer que leur(s) enfant(s) puisse(nt) bénéficier d’un ensoleillement adéquat, prendre l’air et faire de l’exercice, les familles peuvent avoir besoin, par exemple, de :</w:t>
      </w:r>
    </w:p>
    <w:p w14:paraId="537CC35C" w14:textId="3A04E9A0" w:rsidR="00346022" w:rsidRPr="007B54B0" w:rsidRDefault="00346022" w:rsidP="00346022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temps</w:t>
      </w:r>
      <w:proofErr w:type="gramEnd"/>
      <w:r w:rsidRPr="007B54B0">
        <w:rPr>
          <w:rFonts w:cs="Arial"/>
          <w:sz w:val="22"/>
          <w:szCs w:val="22"/>
          <w:lang w:val="fr-CA"/>
        </w:rPr>
        <w:t>;</w:t>
      </w:r>
    </w:p>
    <w:p w14:paraId="745F9395" w14:textId="12E55CA2" w:rsidR="00346022" w:rsidRPr="007B54B0" w:rsidRDefault="00346022" w:rsidP="00346022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un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accès à des espaces de jeu où elles se sentent à leur place;</w:t>
      </w:r>
    </w:p>
    <w:p w14:paraId="11ADC24D" w14:textId="53005B5B" w:rsidR="00346022" w:rsidRPr="007B54B0" w:rsidRDefault="00346022" w:rsidP="00346022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vêtements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d’extérieur adéquats et d’une protection contre les intempéries;</w:t>
      </w:r>
    </w:p>
    <w:p w14:paraId="5203D186" w14:textId="6172158E" w:rsidR="00346022" w:rsidRPr="007B54B0" w:rsidRDefault="00346022" w:rsidP="00346022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un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adulte pour les accompagner;</w:t>
      </w:r>
    </w:p>
    <w:p w14:paraId="7789DB71" w14:textId="17500162" w:rsidR="00346022" w:rsidRPr="007B54B0" w:rsidRDefault="00346022" w:rsidP="00346022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une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communauté sociale;</w:t>
      </w:r>
    </w:p>
    <w:p w14:paraId="7EB46F1D" w14:textId="50E34385" w:rsidR="00346022" w:rsidRPr="007B54B0" w:rsidRDefault="00346022" w:rsidP="00346022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une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communauté sûre et sans danger;</w:t>
      </w:r>
    </w:p>
    <w:p w14:paraId="6B17AF7B" w14:textId="6A75F6AD" w:rsidR="00346022" w:rsidRPr="007B54B0" w:rsidRDefault="00346022" w:rsidP="00346022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soutien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en santé mentale;</w:t>
      </w:r>
    </w:p>
    <w:p w14:paraId="06B3FCF2" w14:textId="13854ED4" w:rsidR="00346022" w:rsidRPr="007B54B0" w:rsidRDefault="00346022" w:rsidP="00346022">
      <w:pPr>
        <w:pStyle w:val="ListParagraph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soutien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financier.</w:t>
      </w:r>
    </w:p>
    <w:p w14:paraId="16659E22" w14:textId="30CA8CEF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FB7BBF" w14:textId="70AE86FB" w:rsidR="00346022" w:rsidRPr="007B54B0" w:rsidRDefault="00346022" w:rsidP="00346022">
      <w:pPr>
        <w:spacing w:line="276" w:lineRule="auto"/>
        <w:rPr>
          <w:rFonts w:cs="Arial"/>
          <w:sz w:val="22"/>
          <w:szCs w:val="22"/>
          <w:lang w:val="fr-CA"/>
        </w:rPr>
      </w:pPr>
      <w:r w:rsidRPr="007B54B0">
        <w:rPr>
          <w:rFonts w:cs="Arial"/>
          <w:sz w:val="22"/>
          <w:szCs w:val="22"/>
          <w:lang w:val="fr-CA"/>
        </w:rPr>
        <w:t>Si une famille est victime de violence, elle va peut-être :</w:t>
      </w:r>
    </w:p>
    <w:p w14:paraId="67C73230" w14:textId="32784738" w:rsidR="00346022" w:rsidRPr="007B54B0" w:rsidRDefault="00346022" w:rsidP="007C6A28">
      <w:pPr>
        <w:pStyle w:val="ListParagraph"/>
        <w:numPr>
          <w:ilvl w:val="0"/>
          <w:numId w:val="10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vouloir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fuir;</w:t>
      </w:r>
    </w:p>
    <w:p w14:paraId="4C7D3DC0" w14:textId="77777777" w:rsidR="007C6A28" w:rsidRPr="007B54B0" w:rsidRDefault="00346022" w:rsidP="007C6A28">
      <w:pPr>
        <w:pStyle w:val="ListParagraph"/>
        <w:numPr>
          <w:ilvl w:val="0"/>
          <w:numId w:val="9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se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demander si la police peut les protéger;</w:t>
      </w:r>
    </w:p>
    <w:p w14:paraId="60D38D41" w14:textId="4A536C0E" w:rsidR="00346022" w:rsidRPr="007B54B0" w:rsidRDefault="00346022" w:rsidP="007C6A28">
      <w:pPr>
        <w:pStyle w:val="ListParagraph"/>
        <w:numPr>
          <w:ilvl w:val="0"/>
          <w:numId w:val="9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essayer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de trouver de l’aide et de faire appel à ses relations (p. ex., parler à un ami de confiance, un</w:t>
      </w:r>
      <w:r w:rsidR="004450BE">
        <w:rPr>
          <w:rFonts w:cs="Arial"/>
          <w:sz w:val="22"/>
          <w:szCs w:val="22"/>
          <w:lang w:val="fr-CA"/>
        </w:rPr>
        <w:t xml:space="preserve"> </w:t>
      </w:r>
      <w:r w:rsidRPr="007B54B0">
        <w:rPr>
          <w:rFonts w:cs="Arial"/>
          <w:sz w:val="22"/>
          <w:szCs w:val="22"/>
          <w:lang w:val="fr-CA"/>
        </w:rPr>
        <w:t>membre de la famille ou un autre professionnel);</w:t>
      </w:r>
    </w:p>
    <w:p w14:paraId="38D54267" w14:textId="2CE01FDD" w:rsidR="00346022" w:rsidRPr="007B54B0" w:rsidRDefault="00346022" w:rsidP="007C6A28">
      <w:pPr>
        <w:pStyle w:val="ListParagraph"/>
        <w:numPr>
          <w:ilvl w:val="0"/>
          <w:numId w:val="9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trouver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de l’aide pour s’en sortir;</w:t>
      </w:r>
    </w:p>
    <w:p w14:paraId="7383ED7F" w14:textId="2E030E2A" w:rsidR="00346022" w:rsidRPr="007B54B0" w:rsidRDefault="00346022" w:rsidP="007C6A28">
      <w:pPr>
        <w:pStyle w:val="ListParagraph"/>
        <w:numPr>
          <w:ilvl w:val="0"/>
          <w:numId w:val="9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trouver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un logement adéquat;</w:t>
      </w:r>
    </w:p>
    <w:p w14:paraId="273B0578" w14:textId="21FC9314" w:rsidR="00346022" w:rsidRPr="007B54B0" w:rsidRDefault="00346022" w:rsidP="007C6A28">
      <w:pPr>
        <w:pStyle w:val="ListParagraph"/>
        <w:numPr>
          <w:ilvl w:val="0"/>
          <w:numId w:val="9"/>
        </w:numPr>
        <w:spacing w:line="276" w:lineRule="auto"/>
        <w:rPr>
          <w:rFonts w:cs="Arial"/>
          <w:sz w:val="22"/>
          <w:szCs w:val="22"/>
          <w:lang w:val="fr-CA"/>
        </w:rPr>
      </w:pPr>
      <w:proofErr w:type="gramStart"/>
      <w:r w:rsidRPr="007B54B0">
        <w:rPr>
          <w:rFonts w:cs="Arial"/>
          <w:sz w:val="22"/>
          <w:szCs w:val="22"/>
          <w:lang w:val="fr-CA"/>
        </w:rPr>
        <w:t>créer</w:t>
      </w:r>
      <w:proofErr w:type="gramEnd"/>
      <w:r w:rsidRPr="007B54B0">
        <w:rPr>
          <w:rFonts w:cs="Arial"/>
          <w:sz w:val="22"/>
          <w:szCs w:val="22"/>
          <w:lang w:val="fr-CA"/>
        </w:rPr>
        <w:t xml:space="preserve"> des liens spirituels ou religieux.</w:t>
      </w:r>
    </w:p>
    <w:p w14:paraId="401278E3" w14:textId="3CBCEAA1" w:rsidR="00933F47" w:rsidRPr="00211ADA" w:rsidRDefault="00211ADA" w:rsidP="00F04318">
      <w:pPr>
        <w:spacing w:line="276" w:lineRule="auto"/>
        <w:rPr>
          <w:rFonts w:cs="Arial"/>
          <w:b/>
          <w:bCs/>
          <w:color w:val="7030A0"/>
          <w:sz w:val="22"/>
          <w:szCs w:val="22"/>
          <w:lang w:val="fr-CA"/>
        </w:rPr>
      </w:pPr>
      <w:r>
        <w:rPr>
          <w:rStyle w:val="contentpasted7"/>
          <w:rFonts w:cs="Arial"/>
          <w:b/>
          <w:bCs/>
          <w:color w:val="7030A0"/>
          <w:sz w:val="22"/>
          <w:szCs w:val="22"/>
          <w:lang w:val="fr-CA"/>
        </w:rPr>
        <w:lastRenderedPageBreak/>
        <w:t>Vous pouvez ajouter vos idées et réflexions dans l’espace ci-dessous.</w:t>
      </w:r>
    </w:p>
    <w:sectPr w:rsidR="00933F47" w:rsidRPr="00211ADA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9981" w14:textId="77777777" w:rsidR="00D94E4A" w:rsidRDefault="00D94E4A" w:rsidP="00C44F9C">
      <w:r>
        <w:separator/>
      </w:r>
    </w:p>
  </w:endnote>
  <w:endnote w:type="continuationSeparator" w:id="0">
    <w:p w14:paraId="05C6B3D8" w14:textId="77777777" w:rsidR="00D94E4A" w:rsidRDefault="00D94E4A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57090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057090">
          <w:rPr>
            <w:rStyle w:val="PageNumber"/>
            <w:sz w:val="18"/>
            <w:szCs w:val="18"/>
            <w:lang w:val="fr-CA"/>
          </w:rPr>
          <w:fldChar w:fldCharType="begin"/>
        </w:r>
        <w:r w:rsidRPr="00057090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057090">
          <w:rPr>
            <w:rStyle w:val="PageNumber"/>
            <w:sz w:val="18"/>
            <w:szCs w:val="18"/>
            <w:lang w:val="fr-CA"/>
          </w:rPr>
          <w:fldChar w:fldCharType="separate"/>
        </w:r>
        <w:r w:rsidRPr="00057090">
          <w:rPr>
            <w:rStyle w:val="PageNumber"/>
            <w:noProof/>
            <w:sz w:val="18"/>
            <w:szCs w:val="18"/>
            <w:lang w:val="fr-CA"/>
          </w:rPr>
          <w:t>1</w:t>
        </w:r>
        <w:r w:rsidRPr="00057090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529EC631" w:rsidR="00003508" w:rsidRPr="00057090" w:rsidRDefault="005A6CBE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057090">
      <w:rPr>
        <w:color w:val="3B3838" w:themeColor="background2" w:themeShade="40"/>
        <w:sz w:val="16"/>
        <w:szCs w:val="16"/>
        <w:lang w:val="fr-CA"/>
      </w:rPr>
      <w:t xml:space="preserve">Ordre des éducatrices et des éducateurs de la petite </w:t>
    </w:r>
    <w:proofErr w:type="gramStart"/>
    <w:r w:rsidRPr="00057090">
      <w:rPr>
        <w:color w:val="3B3838" w:themeColor="background2" w:themeShade="40"/>
        <w:sz w:val="16"/>
        <w:szCs w:val="16"/>
        <w:lang w:val="fr-CA"/>
      </w:rPr>
      <w:t xml:space="preserve">enfance  </w:t>
    </w:r>
    <w:r w:rsidR="00371FE0" w:rsidRPr="00057090">
      <w:rPr>
        <w:color w:val="3B3838" w:themeColor="background2" w:themeShade="40"/>
        <w:sz w:val="16"/>
        <w:szCs w:val="16"/>
        <w:lang w:val="fr-CA"/>
      </w:rPr>
      <w:t>|</w:t>
    </w:r>
    <w:proofErr w:type="gramEnd"/>
    <w:r w:rsidR="00371FE0" w:rsidRPr="00057090">
      <w:rPr>
        <w:color w:val="3B3838" w:themeColor="background2" w:themeShade="40"/>
        <w:sz w:val="16"/>
        <w:szCs w:val="16"/>
        <w:lang w:val="fr-CA"/>
      </w:rPr>
      <w:t xml:space="preserve"> </w:t>
    </w:r>
    <w:r w:rsidRPr="00057090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057090">
      <w:rPr>
        <w:color w:val="3B3838" w:themeColor="background2" w:themeShade="40"/>
        <w:sz w:val="16"/>
        <w:szCs w:val="16"/>
        <w:lang w:val="fr-CA"/>
      </w:rPr>
      <w:t xml:space="preserve">Pause réflexion </w:t>
    </w:r>
    <w:r w:rsidRPr="00057090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057090">
      <w:rPr>
        <w:color w:val="3B3838" w:themeColor="background2" w:themeShade="40"/>
        <w:sz w:val="16"/>
        <w:szCs w:val="16"/>
        <w:lang w:val="fr-CA"/>
      </w:rPr>
      <w:t xml:space="preserve">| </w:t>
    </w:r>
    <w:r w:rsidRPr="00057090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057090">
      <w:rPr>
        <w:color w:val="3B3838" w:themeColor="background2" w:themeShade="40"/>
        <w:sz w:val="16"/>
        <w:szCs w:val="16"/>
        <w:lang w:val="fr-CA"/>
      </w:rPr>
      <w:t xml:space="preserve">Section </w:t>
    </w:r>
    <w:r w:rsidR="00A72D6B" w:rsidRPr="00057090">
      <w:rPr>
        <w:color w:val="3B3838" w:themeColor="background2" w:themeShade="40"/>
        <w:sz w:val="16"/>
        <w:szCs w:val="16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840A" w14:textId="77777777" w:rsidR="00D94E4A" w:rsidRDefault="00D94E4A" w:rsidP="00C44F9C">
      <w:r>
        <w:separator/>
      </w:r>
    </w:p>
  </w:footnote>
  <w:footnote w:type="continuationSeparator" w:id="0">
    <w:p w14:paraId="0D76DE09" w14:textId="77777777" w:rsidR="00D94E4A" w:rsidRDefault="00D94E4A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6069"/>
    <w:multiLevelType w:val="hybridMultilevel"/>
    <w:tmpl w:val="D32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3D08"/>
    <w:multiLevelType w:val="hybridMultilevel"/>
    <w:tmpl w:val="17A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52B7"/>
    <w:multiLevelType w:val="hybridMultilevel"/>
    <w:tmpl w:val="1FDA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47BA"/>
    <w:multiLevelType w:val="hybridMultilevel"/>
    <w:tmpl w:val="005E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689F"/>
    <w:multiLevelType w:val="hybridMultilevel"/>
    <w:tmpl w:val="CE2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D5FCA"/>
    <w:multiLevelType w:val="hybridMultilevel"/>
    <w:tmpl w:val="176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136962">
    <w:abstractNumId w:val="1"/>
  </w:num>
  <w:num w:numId="2" w16cid:durableId="1380008298">
    <w:abstractNumId w:val="0"/>
  </w:num>
  <w:num w:numId="3" w16cid:durableId="2006974913">
    <w:abstractNumId w:val="2"/>
  </w:num>
  <w:num w:numId="4" w16cid:durableId="594486337">
    <w:abstractNumId w:val="9"/>
  </w:num>
  <w:num w:numId="5" w16cid:durableId="529416466">
    <w:abstractNumId w:val="8"/>
  </w:num>
  <w:num w:numId="6" w16cid:durableId="19480756">
    <w:abstractNumId w:val="4"/>
  </w:num>
  <w:num w:numId="7" w16cid:durableId="1756442048">
    <w:abstractNumId w:val="7"/>
  </w:num>
  <w:num w:numId="8" w16cid:durableId="1894802956">
    <w:abstractNumId w:val="5"/>
  </w:num>
  <w:num w:numId="9" w16cid:durableId="67582466">
    <w:abstractNumId w:val="3"/>
  </w:num>
  <w:num w:numId="10" w16cid:durableId="356351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1695B"/>
    <w:rsid w:val="00057090"/>
    <w:rsid w:val="001F6FFB"/>
    <w:rsid w:val="00211ADA"/>
    <w:rsid w:val="00243B6F"/>
    <w:rsid w:val="002C6734"/>
    <w:rsid w:val="002D7BA4"/>
    <w:rsid w:val="00332E7B"/>
    <w:rsid w:val="00346022"/>
    <w:rsid w:val="00371FE0"/>
    <w:rsid w:val="003768D2"/>
    <w:rsid w:val="003E2ED5"/>
    <w:rsid w:val="004450BE"/>
    <w:rsid w:val="00467B0A"/>
    <w:rsid w:val="00503CB4"/>
    <w:rsid w:val="00566B78"/>
    <w:rsid w:val="005A6CBE"/>
    <w:rsid w:val="006D1929"/>
    <w:rsid w:val="00724DB0"/>
    <w:rsid w:val="00743F90"/>
    <w:rsid w:val="00777DEB"/>
    <w:rsid w:val="007B54B0"/>
    <w:rsid w:val="007C6A28"/>
    <w:rsid w:val="008A4C89"/>
    <w:rsid w:val="00933F47"/>
    <w:rsid w:val="00935595"/>
    <w:rsid w:val="009A585C"/>
    <w:rsid w:val="00A72D6B"/>
    <w:rsid w:val="00C40BCA"/>
    <w:rsid w:val="00C44F9C"/>
    <w:rsid w:val="00D94E4A"/>
    <w:rsid w:val="00DA648E"/>
    <w:rsid w:val="00DE3364"/>
    <w:rsid w:val="00DF356C"/>
    <w:rsid w:val="00E213DD"/>
    <w:rsid w:val="00E43B4A"/>
    <w:rsid w:val="00EF2724"/>
    <w:rsid w:val="00F04318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table" w:styleId="TableGrid">
    <w:name w:val="Table Grid"/>
    <w:basedOn w:val="TableNormal"/>
    <w:uiPriority w:val="39"/>
    <w:rsid w:val="005A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FB"/>
    <w:rPr>
      <w:color w:val="605E5C"/>
      <w:shd w:val="clear" w:color="auto" w:fill="E1DFDD"/>
    </w:rPr>
  </w:style>
  <w:style w:type="character" w:customStyle="1" w:styleId="contentpasted7">
    <w:name w:val="contentpasted7"/>
    <w:basedOn w:val="DefaultParagraphFont"/>
    <w:rsid w:val="0021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</cp:lastModifiedBy>
  <cp:revision>7</cp:revision>
  <dcterms:created xsi:type="dcterms:W3CDTF">2022-09-08T15:23:00Z</dcterms:created>
  <dcterms:modified xsi:type="dcterms:W3CDTF">2022-10-19T13:11:00Z</dcterms:modified>
</cp:coreProperties>
</file>